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D13AA1" w14:textId="77777777" w:rsidR="00791E2A" w:rsidRDefault="005A4385">
      <w:pPr>
        <w:pStyle w:val="Normal1"/>
      </w:pPr>
      <w:r>
        <w:t xml:space="preserve">       </w:t>
      </w:r>
      <w:r w:rsidR="00C06D2A">
        <w:t xml:space="preserve">    </w:t>
      </w:r>
      <w:r w:rsidR="00D929A7">
        <w:t xml:space="preserve">       </w:t>
      </w:r>
      <w:r>
        <w:rPr>
          <w:b/>
          <w:sz w:val="20"/>
          <w:szCs w:val="20"/>
        </w:rPr>
        <w:t>Partnership Agreement</w:t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1" wp14:anchorId="3F3FD7EB" wp14:editId="0F4B2D1D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1585913" cy="508305"/>
            <wp:effectExtent l="0" t="0" r="0" b="0"/>
            <wp:wrapSquare wrapText="bothSides" distT="114300" distB="114300" distL="114300" distR="114300"/>
            <wp:docPr id="1" name="image01.png" descr="el-cajon-collaborative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el-cajon-collaborative-logo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508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3141E">
        <w:rPr>
          <w:b/>
          <w:sz w:val="20"/>
          <w:szCs w:val="20"/>
        </w:rPr>
        <w:t xml:space="preserve">     </w:t>
      </w:r>
      <w:r w:rsidR="0043141E">
        <w:rPr>
          <w:noProof/>
        </w:rPr>
        <w:t xml:space="preserve">           </w:t>
      </w:r>
    </w:p>
    <w:p w14:paraId="71C3026F" w14:textId="77777777" w:rsidR="00791E2A" w:rsidRDefault="005A4385">
      <w:pPr>
        <w:pStyle w:val="Normal1"/>
      </w:pPr>
      <w:r>
        <w:rPr>
          <w:b/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</w:t>
      </w:r>
      <w:r w:rsidR="00C06D2A">
        <w:rPr>
          <w:sz w:val="20"/>
          <w:szCs w:val="20"/>
        </w:rPr>
        <w:t xml:space="preserve">  </w:t>
      </w:r>
      <w:r w:rsidR="009E7BFB">
        <w:rPr>
          <w:sz w:val="20"/>
          <w:szCs w:val="20"/>
        </w:rPr>
        <w:t xml:space="preserve"> </w:t>
      </w:r>
      <w:r>
        <w:rPr>
          <w:sz w:val="20"/>
          <w:szCs w:val="20"/>
        </w:rPr>
        <w:t>Between</w:t>
      </w:r>
    </w:p>
    <w:p w14:paraId="61415542" w14:textId="77777777" w:rsidR="00791E2A" w:rsidRDefault="005A4385">
      <w:pPr>
        <w:pStyle w:val="Normal1"/>
      </w:pPr>
      <w:r>
        <w:rPr>
          <w:b/>
          <w:sz w:val="20"/>
          <w:szCs w:val="20"/>
        </w:rPr>
        <w:t xml:space="preserve">          </w:t>
      </w:r>
      <w:r w:rsidR="00C06D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>El Cajon Collaborative (ECC)</w:t>
      </w:r>
    </w:p>
    <w:p w14:paraId="2270A569" w14:textId="77777777" w:rsidR="00C06D2A" w:rsidRPr="00EB350F" w:rsidRDefault="00B31483" w:rsidP="00C06D2A">
      <w:pPr>
        <w:pStyle w:val="Normal1"/>
        <w:rPr>
          <w:b/>
          <w:sz w:val="20"/>
          <w:szCs w:val="20"/>
        </w:rPr>
      </w:pPr>
      <w:r>
        <w:rPr>
          <w:b/>
          <w:noProof/>
          <w:lang w:eastAsia="zh-TW"/>
        </w:rPr>
        <w:pict w14:anchorId="520E63B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4.45pt;margin-top:-.2pt;width:51.25pt;height:42.1pt;z-index:251660288;mso-width-relative:margin;mso-height-relative:margin" stroked="f">
            <v:textbox>
              <w:txbxContent>
                <w:p w14:paraId="4DAB1236" w14:textId="77777777" w:rsidR="0043141E" w:rsidRPr="0043141E" w:rsidRDefault="0043141E" w:rsidP="0043141E">
                  <w:r>
                    <w:rPr>
                      <w:noProof/>
                    </w:rPr>
                    <w:drawing>
                      <wp:inline distT="0" distB="0" distL="0" distR="0" wp14:anchorId="55F4E738" wp14:editId="2F573493">
                        <wp:extent cx="460416" cy="457200"/>
                        <wp:effectExtent l="19050" t="0" r="0" b="0"/>
                        <wp:docPr id="4" name="Picture 3" descr="25thAnniversaryLogo_FIN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5thAnniversaryLogo_FINAL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5219" cy="461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4385" w:rsidRPr="00EB350F">
        <w:rPr>
          <w:b/>
          <w:sz w:val="20"/>
          <w:szCs w:val="20"/>
        </w:rPr>
        <w:t xml:space="preserve">                                </w:t>
      </w:r>
      <w:r w:rsidR="00C06D2A" w:rsidRPr="00EB350F">
        <w:rPr>
          <w:b/>
          <w:sz w:val="20"/>
          <w:szCs w:val="20"/>
        </w:rPr>
        <w:t xml:space="preserve">  </w:t>
      </w:r>
      <w:r w:rsidR="009E7BFB" w:rsidRPr="00EB350F">
        <w:rPr>
          <w:b/>
          <w:sz w:val="20"/>
          <w:szCs w:val="20"/>
        </w:rPr>
        <w:t xml:space="preserve"> </w:t>
      </w:r>
      <w:r w:rsidR="00C06D2A" w:rsidRPr="00EB350F">
        <w:rPr>
          <w:b/>
          <w:sz w:val="20"/>
          <w:szCs w:val="20"/>
        </w:rPr>
        <w:t>and</w:t>
      </w:r>
    </w:p>
    <w:p w14:paraId="56867E37" w14:textId="77777777" w:rsidR="00EB350F" w:rsidRPr="00EB350F" w:rsidRDefault="00C06D2A" w:rsidP="00EB350F">
      <w:pPr>
        <w:pStyle w:val="Header"/>
        <w:jc w:val="center"/>
        <w:rPr>
          <w:b/>
        </w:rPr>
      </w:pPr>
      <w:r w:rsidRPr="00EB350F">
        <w:rPr>
          <w:b/>
          <w:sz w:val="20"/>
          <w:szCs w:val="20"/>
        </w:rPr>
        <w:tab/>
      </w:r>
    </w:p>
    <w:p w14:paraId="00A4F25B" w14:textId="77777777" w:rsidR="00C06D2A" w:rsidRDefault="00C06D2A" w:rsidP="00EB350F">
      <w:pPr>
        <w:pStyle w:val="Header"/>
        <w:jc w:val="center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206A75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ab/>
      </w:r>
      <w:r w:rsidR="009E7BFB">
        <w:rPr>
          <w:sz w:val="20"/>
          <w:szCs w:val="20"/>
        </w:rPr>
        <w:t xml:space="preserve">        </w:t>
      </w:r>
      <w:r w:rsidR="00297DCE">
        <w:rPr>
          <w:sz w:val="20"/>
          <w:szCs w:val="20"/>
        </w:rPr>
        <w:t xml:space="preserve"> </w:t>
      </w:r>
      <w:r w:rsidR="000E248E">
        <w:rPr>
          <w:sz w:val="20"/>
          <w:szCs w:val="20"/>
        </w:rPr>
        <w:t xml:space="preserve">          </w:t>
      </w:r>
      <w:r w:rsidR="004E35A4">
        <w:rPr>
          <w:sz w:val="20"/>
          <w:szCs w:val="20"/>
        </w:rPr>
        <w:t xml:space="preserve"> </w:t>
      </w:r>
    </w:p>
    <w:p w14:paraId="52F22F86" w14:textId="77777777" w:rsidR="00C06D2A" w:rsidRPr="00EB350F" w:rsidRDefault="009E7BFB" w:rsidP="0074272B">
      <w:pPr>
        <w:pStyle w:val="Normal1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</w:p>
    <w:p w14:paraId="301616CD" w14:textId="77777777" w:rsidR="0074272B" w:rsidRDefault="005A4385" w:rsidP="0074272B">
      <w:pPr>
        <w:pStyle w:val="Normal1"/>
      </w:pPr>
      <w:r>
        <w:rPr>
          <w:b/>
          <w:sz w:val="20"/>
          <w:szCs w:val="20"/>
        </w:rPr>
        <w:t>The El Cajon Collaborative</w:t>
      </w:r>
      <w:r w:rsidR="00F116B9">
        <w:rPr>
          <w:b/>
          <w:sz w:val="20"/>
          <w:szCs w:val="20"/>
        </w:rPr>
        <w:t xml:space="preserve"> (ECC)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will:</w:t>
      </w:r>
    </w:p>
    <w:p w14:paraId="5A7583B9" w14:textId="77777777" w:rsidR="00791E2A" w:rsidRPr="0074272B" w:rsidRDefault="0074272B" w:rsidP="0074272B">
      <w:pPr>
        <w:pStyle w:val="Normal1"/>
      </w:pPr>
      <w:r>
        <w:t xml:space="preserve">     1.   </w:t>
      </w:r>
      <w:r w:rsidR="005A4385">
        <w:rPr>
          <w:sz w:val="20"/>
          <w:szCs w:val="20"/>
        </w:rPr>
        <w:t xml:space="preserve">Provide opportunities for Partners to learn about key resources, services and activities </w:t>
      </w:r>
    </w:p>
    <w:p w14:paraId="694B3475" w14:textId="77777777" w:rsidR="00791E2A" w:rsidRDefault="005A4385">
      <w:pPr>
        <w:pStyle w:val="Normal1"/>
      </w:pPr>
      <w:r>
        <w:rPr>
          <w:sz w:val="20"/>
          <w:szCs w:val="20"/>
        </w:rPr>
        <w:t xml:space="preserve">            available in El Cajon and East County.</w:t>
      </w:r>
    </w:p>
    <w:p w14:paraId="05286E0F" w14:textId="77777777" w:rsidR="00791E2A" w:rsidRDefault="005A4385">
      <w:pPr>
        <w:pStyle w:val="Normal1"/>
      </w:pPr>
      <w:r>
        <w:rPr>
          <w:sz w:val="20"/>
          <w:szCs w:val="20"/>
        </w:rPr>
        <w:t xml:space="preserve">      2.   Assist Partners in the promotion/marketing of their programs and services.</w:t>
      </w:r>
    </w:p>
    <w:p w14:paraId="7B12EB18" w14:textId="77777777" w:rsidR="00791E2A" w:rsidRDefault="005A4385">
      <w:pPr>
        <w:pStyle w:val="Normal1"/>
      </w:pPr>
      <w:r>
        <w:rPr>
          <w:sz w:val="20"/>
          <w:szCs w:val="20"/>
        </w:rPr>
        <w:t xml:space="preserve">      3.   Maintain database of updated resources and information to promote coordinated services.</w:t>
      </w:r>
    </w:p>
    <w:p w14:paraId="1FD1FA05" w14:textId="77777777" w:rsidR="00791E2A" w:rsidRDefault="005A4385">
      <w:pPr>
        <w:pStyle w:val="Normal1"/>
      </w:pPr>
      <w:r>
        <w:rPr>
          <w:sz w:val="20"/>
          <w:szCs w:val="20"/>
        </w:rPr>
        <w:t xml:space="preserve">      4.   Provide networking opportunities.</w:t>
      </w:r>
    </w:p>
    <w:p w14:paraId="557166DC" w14:textId="77777777" w:rsidR="00791E2A" w:rsidRDefault="005A4385">
      <w:pPr>
        <w:pStyle w:val="Normal1"/>
      </w:pPr>
      <w:r>
        <w:rPr>
          <w:sz w:val="20"/>
          <w:szCs w:val="20"/>
        </w:rPr>
        <w:t xml:space="preserve">      5.   Provide Letters of Support/Referen</w:t>
      </w:r>
      <w:r w:rsidR="00C06D2A">
        <w:rPr>
          <w:sz w:val="20"/>
          <w:szCs w:val="20"/>
        </w:rPr>
        <w:t xml:space="preserve">ce/Memorandums of Understanding </w:t>
      </w:r>
      <w:r>
        <w:rPr>
          <w:sz w:val="20"/>
          <w:szCs w:val="20"/>
        </w:rPr>
        <w:t xml:space="preserve">to Partners upon </w:t>
      </w:r>
    </w:p>
    <w:p w14:paraId="7A83E5FA" w14:textId="77777777" w:rsidR="00791E2A" w:rsidRDefault="005A4385">
      <w:pPr>
        <w:pStyle w:val="Normal1"/>
      </w:pPr>
      <w:r>
        <w:rPr>
          <w:sz w:val="20"/>
          <w:szCs w:val="20"/>
        </w:rPr>
        <w:t xml:space="preserve">            review.</w:t>
      </w:r>
    </w:p>
    <w:p w14:paraId="311AA2C7" w14:textId="77777777" w:rsidR="00791E2A" w:rsidRDefault="005A4385">
      <w:pPr>
        <w:pStyle w:val="Normal1"/>
      </w:pPr>
      <w:r>
        <w:rPr>
          <w:sz w:val="20"/>
          <w:szCs w:val="20"/>
        </w:rPr>
        <w:t xml:space="preserve">      6.   Facilitate consensus-based decision making.</w:t>
      </w:r>
    </w:p>
    <w:p w14:paraId="65E388FA" w14:textId="77777777" w:rsidR="00791E2A" w:rsidRDefault="005A4385">
      <w:pPr>
        <w:pStyle w:val="Normal1"/>
      </w:pPr>
      <w:r>
        <w:rPr>
          <w:sz w:val="20"/>
          <w:szCs w:val="20"/>
        </w:rPr>
        <w:t xml:space="preserve">      7.   Ensure equal opportunity for participation in all ECC activities.</w:t>
      </w:r>
    </w:p>
    <w:p w14:paraId="650AD31B" w14:textId="77777777" w:rsidR="00791E2A" w:rsidRDefault="005A4385">
      <w:pPr>
        <w:pStyle w:val="Normal1"/>
      </w:pPr>
      <w:r>
        <w:rPr>
          <w:sz w:val="20"/>
          <w:szCs w:val="20"/>
        </w:rPr>
        <w:t xml:space="preserve">      8.   Opportunity to serve on </w:t>
      </w:r>
      <w:r w:rsidR="00297DCE">
        <w:rPr>
          <w:sz w:val="20"/>
          <w:szCs w:val="20"/>
        </w:rPr>
        <w:t xml:space="preserve">the ECC </w:t>
      </w:r>
      <w:r>
        <w:rPr>
          <w:sz w:val="20"/>
          <w:szCs w:val="20"/>
        </w:rPr>
        <w:t>Core Team strategic planning group.</w:t>
      </w:r>
    </w:p>
    <w:p w14:paraId="6B51AF69" w14:textId="77777777" w:rsidR="00791E2A" w:rsidRDefault="005A4385">
      <w:pPr>
        <w:pStyle w:val="Normal1"/>
      </w:pPr>
      <w:r>
        <w:rPr>
          <w:sz w:val="20"/>
          <w:szCs w:val="20"/>
        </w:rPr>
        <w:t xml:space="preserve">      9.   Agency listing on the El Cajon Resource we</w:t>
      </w:r>
      <w:r w:rsidR="00297DCE">
        <w:rPr>
          <w:sz w:val="20"/>
          <w:szCs w:val="20"/>
        </w:rPr>
        <w:t>bsite and ECC</w:t>
      </w:r>
      <w:r>
        <w:rPr>
          <w:sz w:val="20"/>
          <w:szCs w:val="20"/>
        </w:rPr>
        <w:t xml:space="preserve"> website.</w:t>
      </w:r>
    </w:p>
    <w:p w14:paraId="37C351F8" w14:textId="77777777" w:rsidR="006C50C7" w:rsidRPr="006C50C7" w:rsidRDefault="006C50C7">
      <w:pPr>
        <w:pStyle w:val="Normal1"/>
        <w:rPr>
          <w:sz w:val="20"/>
          <w:szCs w:val="20"/>
        </w:rPr>
      </w:pPr>
    </w:p>
    <w:p w14:paraId="5B2C76A0" w14:textId="52A2DFF1" w:rsidR="00791E2A" w:rsidRDefault="00B05A07">
      <w:pPr>
        <w:pStyle w:val="Normal1"/>
      </w:pPr>
      <w:r>
        <w:rPr>
          <w:sz w:val="20"/>
          <w:szCs w:val="20"/>
        </w:rPr>
        <w:t>__________________________________</w:t>
      </w:r>
      <w:r w:rsidR="005A4385">
        <w:rPr>
          <w:sz w:val="20"/>
          <w:szCs w:val="20"/>
        </w:rPr>
        <w:t>will:</w:t>
      </w:r>
    </w:p>
    <w:p w14:paraId="53CFC8AB" w14:textId="77777777" w:rsidR="00791E2A" w:rsidRPr="00F116B9" w:rsidRDefault="005A4385">
      <w:pPr>
        <w:pStyle w:val="Normal1"/>
        <w:numPr>
          <w:ilvl w:val="0"/>
          <w:numId w:val="2"/>
        </w:numPr>
        <w:ind w:hanging="360"/>
        <w:contextualSpacing/>
        <w:rPr>
          <w:i/>
          <w:sz w:val="20"/>
          <w:szCs w:val="20"/>
        </w:rPr>
      </w:pPr>
      <w:r>
        <w:rPr>
          <w:sz w:val="20"/>
          <w:szCs w:val="20"/>
        </w:rPr>
        <w:t>Support ECC’s Mission and Vision.</w:t>
      </w:r>
      <w:r w:rsidR="00F116B9">
        <w:rPr>
          <w:sz w:val="20"/>
          <w:szCs w:val="20"/>
        </w:rPr>
        <w:t xml:space="preserve"> </w:t>
      </w:r>
      <w:r w:rsidR="00F116B9" w:rsidRPr="00F116B9">
        <w:rPr>
          <w:i/>
          <w:sz w:val="20"/>
          <w:szCs w:val="20"/>
        </w:rPr>
        <w:t>(Located at www.elcajoncollaborative.org)</w:t>
      </w:r>
    </w:p>
    <w:p w14:paraId="65521B37" w14:textId="77777777" w:rsidR="00791E2A" w:rsidRDefault="005A4385">
      <w:pPr>
        <w:pStyle w:val="Normal1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Participate regularly in ECC meetings, programs and activities.</w:t>
      </w:r>
    </w:p>
    <w:p w14:paraId="19EAF7AE" w14:textId="77777777" w:rsidR="00791E2A" w:rsidRDefault="005A4385">
      <w:pPr>
        <w:pStyle w:val="Normal1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Inform ECC staff and Partners of your agency’s services and referral procedures.</w:t>
      </w:r>
    </w:p>
    <w:p w14:paraId="662C9ADC" w14:textId="77777777" w:rsidR="00791E2A" w:rsidRDefault="005A4385">
      <w:pPr>
        <w:pStyle w:val="Normal1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Ensure compliance with standards of confidentiality and privacy rights in all ECC-related</w:t>
      </w:r>
    </w:p>
    <w:p w14:paraId="583DE328" w14:textId="77777777" w:rsidR="00791E2A" w:rsidRDefault="005A4385">
      <w:pPr>
        <w:pStyle w:val="Normal1"/>
      </w:pPr>
      <w:r>
        <w:rPr>
          <w:sz w:val="20"/>
          <w:szCs w:val="20"/>
        </w:rPr>
        <w:t xml:space="preserve">            </w:t>
      </w:r>
      <w:r w:rsidR="003F04EA">
        <w:rPr>
          <w:sz w:val="20"/>
          <w:szCs w:val="20"/>
        </w:rPr>
        <w:t xml:space="preserve"> </w:t>
      </w:r>
      <w:r>
        <w:rPr>
          <w:sz w:val="20"/>
          <w:szCs w:val="20"/>
        </w:rPr>
        <w:t>communications.</w:t>
      </w:r>
    </w:p>
    <w:p w14:paraId="59404B53" w14:textId="77777777" w:rsidR="00791E2A" w:rsidRDefault="005A4385">
      <w:pPr>
        <w:pStyle w:val="Normal1"/>
      </w:pPr>
      <w:r>
        <w:rPr>
          <w:sz w:val="20"/>
          <w:szCs w:val="20"/>
        </w:rPr>
        <w:t xml:space="preserve">      </w:t>
      </w:r>
      <w:r w:rsidR="0043141E">
        <w:rPr>
          <w:sz w:val="20"/>
          <w:szCs w:val="20"/>
        </w:rPr>
        <w:t xml:space="preserve"> </w:t>
      </w:r>
      <w:r>
        <w:rPr>
          <w:sz w:val="20"/>
          <w:szCs w:val="20"/>
        </w:rPr>
        <w:t>5.   Take an active role in raising awareness of ECC and its activities and resource website.</w:t>
      </w:r>
    </w:p>
    <w:p w14:paraId="1296882C" w14:textId="77777777" w:rsidR="00791E2A" w:rsidRDefault="005A4385">
      <w:pPr>
        <w:pStyle w:val="Normal1"/>
      </w:pPr>
      <w:r>
        <w:rPr>
          <w:sz w:val="20"/>
          <w:szCs w:val="20"/>
        </w:rPr>
        <w:t xml:space="preserve">      </w:t>
      </w:r>
      <w:r w:rsidR="0043141E">
        <w:rPr>
          <w:sz w:val="20"/>
          <w:szCs w:val="20"/>
        </w:rPr>
        <w:t xml:space="preserve"> </w:t>
      </w:r>
      <w:r>
        <w:rPr>
          <w:sz w:val="20"/>
          <w:szCs w:val="20"/>
        </w:rPr>
        <w:t>6.   Provide resources to support ECC (as your organization is able).</w:t>
      </w:r>
    </w:p>
    <w:p w14:paraId="33F2AB5E" w14:textId="77777777" w:rsidR="00791E2A" w:rsidRDefault="003F04EA">
      <w:pPr>
        <w:pStyle w:val="Normal1"/>
      </w:pPr>
      <w:r>
        <w:rPr>
          <w:sz w:val="20"/>
          <w:szCs w:val="20"/>
        </w:rPr>
        <w:t xml:space="preserve">      </w:t>
      </w:r>
      <w:r w:rsidR="0043141E">
        <w:rPr>
          <w:sz w:val="20"/>
          <w:szCs w:val="20"/>
        </w:rPr>
        <w:t xml:space="preserve"> </w:t>
      </w:r>
      <w:r>
        <w:rPr>
          <w:sz w:val="20"/>
          <w:szCs w:val="20"/>
        </w:rPr>
        <w:t>7.   A</w:t>
      </w:r>
      <w:r w:rsidR="005A4385">
        <w:rPr>
          <w:sz w:val="20"/>
          <w:szCs w:val="20"/>
        </w:rPr>
        <w:t>dhere to consensus-based decision making approach.</w:t>
      </w:r>
    </w:p>
    <w:p w14:paraId="7FA51581" w14:textId="77777777" w:rsidR="00791E2A" w:rsidRDefault="005A4385">
      <w:pPr>
        <w:pStyle w:val="Normal1"/>
      </w:pPr>
      <w:r>
        <w:rPr>
          <w:sz w:val="20"/>
          <w:szCs w:val="20"/>
        </w:rPr>
        <w:t xml:space="preserve">      </w:t>
      </w:r>
      <w:r w:rsidR="0043141E">
        <w:rPr>
          <w:sz w:val="20"/>
          <w:szCs w:val="20"/>
        </w:rPr>
        <w:t xml:space="preserve"> </w:t>
      </w:r>
      <w:r>
        <w:rPr>
          <w:sz w:val="20"/>
          <w:szCs w:val="20"/>
        </w:rPr>
        <w:t>8.   Disclose any potential Conflicts of Interest your agency or agency representatives may</w:t>
      </w:r>
    </w:p>
    <w:p w14:paraId="7B36E654" w14:textId="1F004F7C" w:rsidR="00791E2A" w:rsidRDefault="005A4385">
      <w:pPr>
        <w:pStyle w:val="Normal1"/>
      </w:pPr>
      <w:r>
        <w:rPr>
          <w:sz w:val="20"/>
          <w:szCs w:val="20"/>
        </w:rPr>
        <w:t xml:space="preserve">            </w:t>
      </w:r>
      <w:r w:rsidR="0043141E">
        <w:rPr>
          <w:sz w:val="20"/>
          <w:szCs w:val="20"/>
        </w:rPr>
        <w:t xml:space="preserve"> </w:t>
      </w:r>
      <w:r w:rsidR="00EE6C2E">
        <w:rPr>
          <w:sz w:val="20"/>
          <w:szCs w:val="20"/>
        </w:rPr>
        <w:t xml:space="preserve">have </w:t>
      </w:r>
      <w:r>
        <w:rPr>
          <w:sz w:val="20"/>
          <w:szCs w:val="20"/>
        </w:rPr>
        <w:t>appropriate ECC representatives.</w:t>
      </w:r>
    </w:p>
    <w:p w14:paraId="042F1716" w14:textId="77777777" w:rsidR="009E7BFB" w:rsidRDefault="009E7BFB">
      <w:pPr>
        <w:pStyle w:val="Normal1"/>
      </w:pPr>
    </w:p>
    <w:p w14:paraId="1D955021" w14:textId="77777777" w:rsidR="00791E2A" w:rsidRDefault="005A4385">
      <w:pPr>
        <w:pStyle w:val="Normal1"/>
      </w:pPr>
      <w:r>
        <w:rPr>
          <w:b/>
        </w:rPr>
        <w:t>Signed:</w:t>
      </w:r>
    </w:p>
    <w:p w14:paraId="042FD11E" w14:textId="77777777" w:rsidR="00791E2A" w:rsidRDefault="005A4385" w:rsidP="009E7BFB">
      <w:pPr>
        <w:pStyle w:val="Normal1"/>
        <w:spacing w:before="240"/>
      </w:pPr>
      <w:r>
        <w:t>_____________________________________       ___________________________________</w:t>
      </w:r>
    </w:p>
    <w:p w14:paraId="3976182F" w14:textId="77777777" w:rsidR="00791E2A" w:rsidRDefault="005A4385">
      <w:pPr>
        <w:pStyle w:val="Normal1"/>
      </w:pPr>
      <w:r>
        <w:rPr>
          <w:sz w:val="20"/>
          <w:szCs w:val="20"/>
        </w:rPr>
        <w:t xml:space="preserve">(Agency Signature)                                                     </w:t>
      </w:r>
      <w:r w:rsidR="00CC1700">
        <w:rPr>
          <w:sz w:val="20"/>
          <w:szCs w:val="20"/>
        </w:rPr>
        <w:t xml:space="preserve">     </w:t>
      </w:r>
      <w:r>
        <w:rPr>
          <w:sz w:val="20"/>
          <w:szCs w:val="20"/>
        </w:rPr>
        <w:t>El Cajon Collaborative</w:t>
      </w:r>
    </w:p>
    <w:p w14:paraId="028A83F7" w14:textId="77777777" w:rsidR="00791E2A" w:rsidRDefault="00791E2A">
      <w:pPr>
        <w:pStyle w:val="Normal1"/>
      </w:pPr>
    </w:p>
    <w:p w14:paraId="16F559BF" w14:textId="77777777" w:rsidR="00791E2A" w:rsidRDefault="005A4385">
      <w:pPr>
        <w:pStyle w:val="Normal1"/>
      </w:pPr>
      <w:r>
        <w:t>_____________________________________      ____________________________________</w:t>
      </w:r>
    </w:p>
    <w:p w14:paraId="5D80C503" w14:textId="77777777" w:rsidR="00791E2A" w:rsidRDefault="005A4385">
      <w:pPr>
        <w:pStyle w:val="Normal1"/>
      </w:pPr>
      <w:r>
        <w:rPr>
          <w:sz w:val="20"/>
          <w:szCs w:val="20"/>
        </w:rPr>
        <w:t xml:space="preserve">Title                                                                          </w:t>
      </w:r>
      <w:r w:rsidR="00CC1700"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Title</w:t>
      </w:r>
      <w:proofErr w:type="spellEnd"/>
    </w:p>
    <w:p w14:paraId="3012DFA7" w14:textId="77777777" w:rsidR="00791E2A" w:rsidRDefault="00791E2A">
      <w:pPr>
        <w:pStyle w:val="Normal1"/>
      </w:pPr>
    </w:p>
    <w:p w14:paraId="5F1AE228" w14:textId="77777777" w:rsidR="00791E2A" w:rsidRDefault="005A4385">
      <w:pPr>
        <w:pStyle w:val="Normal1"/>
      </w:pPr>
      <w:r>
        <w:t>_____________________________________      ____________________________________</w:t>
      </w:r>
    </w:p>
    <w:p w14:paraId="2563063A" w14:textId="77777777" w:rsidR="00791E2A" w:rsidRDefault="005A4385">
      <w:pPr>
        <w:pStyle w:val="Normal1"/>
      </w:pPr>
      <w:r>
        <w:rPr>
          <w:sz w:val="20"/>
          <w:szCs w:val="20"/>
        </w:rPr>
        <w:t xml:space="preserve">Date                                                                         </w:t>
      </w:r>
      <w:r w:rsidR="00CC1700"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Date</w:t>
      </w:r>
      <w:proofErr w:type="spellEnd"/>
    </w:p>
    <w:p w14:paraId="62F2B5E9" w14:textId="77777777" w:rsidR="00791E2A" w:rsidRDefault="00791E2A">
      <w:pPr>
        <w:pStyle w:val="Normal1"/>
        <w:jc w:val="center"/>
      </w:pPr>
    </w:p>
    <w:p w14:paraId="1439997E" w14:textId="77777777" w:rsidR="00791E2A" w:rsidRPr="009E7BFB" w:rsidRDefault="005A4385">
      <w:pPr>
        <w:pStyle w:val="Normal1"/>
        <w:jc w:val="center"/>
        <w:rPr>
          <w:sz w:val="16"/>
          <w:szCs w:val="16"/>
        </w:rPr>
      </w:pPr>
      <w:r w:rsidRPr="009E7BFB">
        <w:rPr>
          <w:b/>
          <w:sz w:val="16"/>
          <w:szCs w:val="16"/>
          <w:u w:val="single"/>
        </w:rPr>
        <w:t>Mission:</w:t>
      </w:r>
    </w:p>
    <w:p w14:paraId="00C23531" w14:textId="77777777" w:rsidR="00791E2A" w:rsidRPr="009E7BFB" w:rsidRDefault="005A4385">
      <w:pPr>
        <w:pStyle w:val="Normal1"/>
        <w:jc w:val="center"/>
        <w:rPr>
          <w:sz w:val="16"/>
          <w:szCs w:val="16"/>
        </w:rPr>
      </w:pPr>
      <w:r w:rsidRPr="009E7BFB">
        <w:rPr>
          <w:sz w:val="16"/>
          <w:szCs w:val="16"/>
        </w:rPr>
        <w:t>The El Cajon Collaborative builds relationships, leverages resources and promotes best practices to enhance the quality of life for children, youth and families in our community.</w:t>
      </w:r>
    </w:p>
    <w:p w14:paraId="357F580B" w14:textId="77777777" w:rsidR="00791E2A" w:rsidRPr="009E7BFB" w:rsidRDefault="005A4385">
      <w:pPr>
        <w:pStyle w:val="Normal1"/>
        <w:jc w:val="center"/>
        <w:rPr>
          <w:sz w:val="16"/>
          <w:szCs w:val="16"/>
        </w:rPr>
      </w:pPr>
      <w:r w:rsidRPr="009E7BFB">
        <w:rPr>
          <w:b/>
          <w:sz w:val="16"/>
          <w:szCs w:val="16"/>
          <w:u w:val="single"/>
        </w:rPr>
        <w:t>Vision:</w:t>
      </w:r>
    </w:p>
    <w:p w14:paraId="71615D29" w14:textId="77777777" w:rsidR="00791E2A" w:rsidRPr="009E7BFB" w:rsidRDefault="005A4385">
      <w:pPr>
        <w:pStyle w:val="Normal1"/>
        <w:jc w:val="center"/>
        <w:rPr>
          <w:sz w:val="16"/>
          <w:szCs w:val="16"/>
        </w:rPr>
      </w:pPr>
      <w:r w:rsidRPr="009E7BFB">
        <w:rPr>
          <w:sz w:val="16"/>
          <w:szCs w:val="16"/>
        </w:rPr>
        <w:t>Through our collaboration, El Cajon’s children, youth and families are safe, empowered and thriving.</w:t>
      </w:r>
    </w:p>
    <w:sectPr w:rsidR="00791E2A" w:rsidRPr="009E7BFB" w:rsidSect="00791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9E99F" w14:textId="77777777" w:rsidR="00B31483" w:rsidRDefault="00B31483" w:rsidP="00791E2A">
      <w:pPr>
        <w:spacing w:line="240" w:lineRule="auto"/>
      </w:pPr>
      <w:r>
        <w:separator/>
      </w:r>
    </w:p>
  </w:endnote>
  <w:endnote w:type="continuationSeparator" w:id="0">
    <w:p w14:paraId="10F86832" w14:textId="77777777" w:rsidR="00B31483" w:rsidRDefault="00B31483" w:rsidP="00791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D7E59" w14:textId="77777777" w:rsidR="00DB6F43" w:rsidRDefault="00DB6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6846" w14:textId="77777777" w:rsidR="00791E2A" w:rsidRDefault="00791E2A">
    <w:pPr>
      <w:pStyle w:val="Normal1"/>
    </w:pPr>
  </w:p>
  <w:p w14:paraId="656D2CEC" w14:textId="509198FE" w:rsidR="00791E2A" w:rsidRDefault="0043141E">
    <w:pPr>
      <w:pStyle w:val="Normal1"/>
    </w:pPr>
    <w:r>
      <w:rPr>
        <w:i/>
        <w:sz w:val="16"/>
        <w:szCs w:val="16"/>
      </w:rPr>
      <w:t>Final February 201</w:t>
    </w:r>
    <w:r w:rsidR="00DB6F43">
      <w:rPr>
        <w:i/>
        <w:sz w:val="16"/>
        <w:szCs w:val="16"/>
      </w:rPr>
      <w:t>9</w:t>
    </w:r>
    <w:r w:rsidR="005A4385">
      <w:rPr>
        <w:i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1F539" w14:textId="77777777" w:rsidR="00DB6F43" w:rsidRDefault="00DB6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66635" w14:textId="77777777" w:rsidR="00B31483" w:rsidRDefault="00B31483" w:rsidP="00791E2A">
      <w:pPr>
        <w:spacing w:line="240" w:lineRule="auto"/>
      </w:pPr>
      <w:r>
        <w:separator/>
      </w:r>
    </w:p>
  </w:footnote>
  <w:footnote w:type="continuationSeparator" w:id="0">
    <w:p w14:paraId="0D539DA8" w14:textId="77777777" w:rsidR="00B31483" w:rsidRDefault="00B31483" w:rsidP="00791E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EB727" w14:textId="77777777" w:rsidR="00DB6F43" w:rsidRDefault="00DB6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3543" w14:textId="6A7CDFC4" w:rsidR="00DB6F43" w:rsidRDefault="002D4F7B" w:rsidP="002D4F7B">
    <w:pPr>
      <w:pStyle w:val="Header"/>
      <w:tabs>
        <w:tab w:val="clear" w:pos="4680"/>
        <w:tab w:val="clear" w:pos="9360"/>
        <w:tab w:val="left" w:pos="71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BF53" w14:textId="77777777" w:rsidR="00DB6F43" w:rsidRDefault="00DB6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F4072"/>
    <w:multiLevelType w:val="multilevel"/>
    <w:tmpl w:val="42343308"/>
    <w:lvl w:ilvl="0">
      <w:start w:val="1"/>
      <w:numFmt w:val="decimal"/>
      <w:lvlText w:val="%1."/>
      <w:lvlJc w:val="left"/>
      <w:pPr>
        <w:ind w:left="720" w:firstLine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7D441D9"/>
    <w:multiLevelType w:val="multilevel"/>
    <w:tmpl w:val="C8C4BC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E2A"/>
    <w:rsid w:val="00037BE9"/>
    <w:rsid w:val="000E248E"/>
    <w:rsid w:val="00206A75"/>
    <w:rsid w:val="00297DCE"/>
    <w:rsid w:val="002D4F7B"/>
    <w:rsid w:val="0031437C"/>
    <w:rsid w:val="003665D5"/>
    <w:rsid w:val="003F04EA"/>
    <w:rsid w:val="0043141E"/>
    <w:rsid w:val="00495307"/>
    <w:rsid w:val="004D2637"/>
    <w:rsid w:val="004E35A4"/>
    <w:rsid w:val="00577215"/>
    <w:rsid w:val="00597DB3"/>
    <w:rsid w:val="005A4385"/>
    <w:rsid w:val="006C50C7"/>
    <w:rsid w:val="0074272B"/>
    <w:rsid w:val="00791E2A"/>
    <w:rsid w:val="007C640E"/>
    <w:rsid w:val="008E45EE"/>
    <w:rsid w:val="009E7BFB"/>
    <w:rsid w:val="00A66149"/>
    <w:rsid w:val="00B02062"/>
    <w:rsid w:val="00B05A07"/>
    <w:rsid w:val="00B31483"/>
    <w:rsid w:val="00B349DB"/>
    <w:rsid w:val="00B70D1D"/>
    <w:rsid w:val="00C06D2A"/>
    <w:rsid w:val="00C27890"/>
    <w:rsid w:val="00C53D0C"/>
    <w:rsid w:val="00CC1700"/>
    <w:rsid w:val="00D569B3"/>
    <w:rsid w:val="00D929A7"/>
    <w:rsid w:val="00D96A7C"/>
    <w:rsid w:val="00DB6F43"/>
    <w:rsid w:val="00DD5C8C"/>
    <w:rsid w:val="00EB350F"/>
    <w:rsid w:val="00EE6C2E"/>
    <w:rsid w:val="00EE726E"/>
    <w:rsid w:val="00F116B9"/>
    <w:rsid w:val="00F3650B"/>
    <w:rsid w:val="00FA7BD4"/>
    <w:rsid w:val="00FB1A0E"/>
    <w:rsid w:val="00FB3DC7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8B7527"/>
  <w15:docId w15:val="{489882DE-C044-46B8-AB06-8FCF3A6B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DB3"/>
  </w:style>
  <w:style w:type="paragraph" w:styleId="Heading1">
    <w:name w:val="heading 1"/>
    <w:basedOn w:val="Normal1"/>
    <w:next w:val="Normal1"/>
    <w:rsid w:val="00791E2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791E2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791E2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791E2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791E2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791E2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91E2A"/>
  </w:style>
  <w:style w:type="paragraph" w:styleId="Title">
    <w:name w:val="Title"/>
    <w:basedOn w:val="Normal1"/>
    <w:next w:val="Normal1"/>
    <w:rsid w:val="00791E2A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791E2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4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4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41E"/>
  </w:style>
  <w:style w:type="paragraph" w:styleId="Footer">
    <w:name w:val="footer"/>
    <w:basedOn w:val="Normal"/>
    <w:link w:val="FooterChar"/>
    <w:uiPriority w:val="99"/>
    <w:unhideWhenUsed/>
    <w:rsid w:val="004314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 lewis</cp:lastModifiedBy>
  <cp:revision>9</cp:revision>
  <cp:lastPrinted>2020-08-21T23:53:00Z</cp:lastPrinted>
  <dcterms:created xsi:type="dcterms:W3CDTF">2017-04-11T17:04:00Z</dcterms:created>
  <dcterms:modified xsi:type="dcterms:W3CDTF">2020-08-21T23:54:00Z</dcterms:modified>
</cp:coreProperties>
</file>